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2B" w:rsidRPr="0069032B" w:rsidRDefault="0069032B" w:rsidP="00917D54">
      <w:pPr>
        <w:jc w:val="center"/>
        <w:rPr>
          <w:rFonts w:ascii="Century Gothic" w:eastAsia="Times New Roman" w:hAnsi="Century Gothic" w:cs="Times New Roman"/>
          <w:b/>
          <w:color w:val="C00000"/>
          <w:sz w:val="44"/>
          <w:szCs w:val="24"/>
          <w:lang w:eastAsia="ru-RU"/>
        </w:rPr>
      </w:pPr>
      <w:r w:rsidRPr="0069032B">
        <w:rPr>
          <w:rFonts w:ascii="Century Gothic" w:eastAsia="Times New Roman" w:hAnsi="Century Gothic" w:cs="Times New Roman"/>
          <w:b/>
          <w:color w:val="C00000"/>
          <w:sz w:val="44"/>
          <w:szCs w:val="24"/>
          <w:lang w:eastAsia="ru-RU"/>
        </w:rPr>
        <w:t>МАЯКИ ПОБЕДЫ</w:t>
      </w:r>
    </w:p>
    <w:p w:rsidR="00917D54" w:rsidRPr="00365888" w:rsidRDefault="00917D54" w:rsidP="00365888">
      <w:pPr>
        <w:jc w:val="center"/>
        <w:rPr>
          <w:rFonts w:ascii="Century Gothic" w:hAnsi="Century Gothic"/>
          <w:b/>
          <w:color w:val="385623" w:themeColor="accent6" w:themeShade="80"/>
          <w:sz w:val="32"/>
        </w:rPr>
      </w:pPr>
      <w:r w:rsidRPr="0069032B">
        <w:rPr>
          <w:rFonts w:ascii="Century Gothic" w:eastAsia="Times New Roman" w:hAnsi="Century Gothic" w:cs="Times New Roman"/>
          <w:b/>
          <w:color w:val="385623" w:themeColor="accent6" w:themeShade="80"/>
          <w:sz w:val="36"/>
          <w:szCs w:val="24"/>
          <w:lang w:eastAsia="ru-RU"/>
        </w:rPr>
        <w:t xml:space="preserve">В Анапе и </w:t>
      </w:r>
      <w:proofErr w:type="spellStart"/>
      <w:r w:rsidRPr="0069032B">
        <w:rPr>
          <w:rFonts w:ascii="Century Gothic" w:eastAsia="Times New Roman" w:hAnsi="Century Gothic" w:cs="Times New Roman"/>
          <w:b/>
          <w:color w:val="385623" w:themeColor="accent6" w:themeShade="80"/>
          <w:sz w:val="36"/>
          <w:szCs w:val="24"/>
          <w:lang w:eastAsia="ru-RU"/>
        </w:rPr>
        <w:t>Анапском</w:t>
      </w:r>
      <w:proofErr w:type="spellEnd"/>
      <w:r w:rsidRPr="0069032B">
        <w:rPr>
          <w:rFonts w:ascii="Century Gothic" w:eastAsia="Times New Roman" w:hAnsi="Century Gothic" w:cs="Times New Roman"/>
          <w:b/>
          <w:color w:val="385623" w:themeColor="accent6" w:themeShade="80"/>
          <w:sz w:val="36"/>
          <w:szCs w:val="24"/>
          <w:lang w:eastAsia="ru-RU"/>
        </w:rPr>
        <w:t xml:space="preserve"> районе установлено 15 памятников, посвящённых событиям Великой Отечественной войны.</w:t>
      </w:r>
    </w:p>
    <w:p w:rsidR="00997E6F" w:rsidRPr="00A019D0" w:rsidRDefault="007C6825" w:rsidP="00365888">
      <w:pPr>
        <w:spacing w:before="100" w:beforeAutospacing="1" w:after="100" w:afterAutospacing="1" w:line="240" w:lineRule="auto"/>
        <w:rPr>
          <w:rFonts w:ascii="Monotype Corsiva" w:hAnsi="Monotype Corsiva"/>
          <w:sz w:val="24"/>
        </w:rPr>
      </w:pPr>
      <w:r w:rsidRPr="007C6825">
        <w:rPr>
          <w:rFonts w:ascii="Monotype Corsiva" w:hAnsi="Monotype Corsiva"/>
          <w:noProof/>
          <w:sz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margin-left:-260.25pt;margin-top:64pt;width:13.5pt;height:12pt;z-index:251665408" fillcolor="red" strokecolor="red"/>
        </w:pict>
      </w:r>
      <w:r w:rsidR="0044005F">
        <w:rPr>
          <w:rFonts w:ascii="Monotype Corsiva" w:hAnsi="Monotype Corsiva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193675</wp:posOffset>
            </wp:positionV>
            <wp:extent cx="3238500" cy="41148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8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6825">
        <w:rPr>
          <w:rFonts w:ascii="Monotype Corsiva" w:hAnsi="Monotype Corsiva"/>
          <w:noProof/>
          <w:sz w:val="28"/>
          <w:lang w:eastAsia="ru-RU"/>
        </w:rPr>
        <w:pict>
          <v:shape id="_x0000_s1028" type="#_x0000_t12" style="position:absolute;margin-left:-260.25pt;margin-top:192.25pt;width:17.25pt;height:21pt;z-index:251661312;mso-position-horizontal-relative:text;mso-position-vertical-relative:text" fillcolor="red" strokecolor="#c00000"/>
        </w:pict>
      </w:r>
      <w:r w:rsidRPr="007C6825">
        <w:rPr>
          <w:rFonts w:ascii="Monotype Corsiva" w:hAnsi="Monotype Corsiva"/>
          <w:noProof/>
          <w:sz w:val="28"/>
          <w:lang w:eastAsia="ru-RU"/>
        </w:rPr>
        <w:pict>
          <v:shape id="_x0000_s1027" type="#_x0000_t12" style="position:absolute;margin-left:-264pt;margin-top:178.75pt;width:17.25pt;height:21pt;z-index:251660288;mso-position-horizontal-relative:text;mso-position-vertical-relative:text" fillcolor="red" strokecolor="#c00000"/>
        </w:pict>
      </w:r>
      <w:r w:rsidRPr="007C6825">
        <w:rPr>
          <w:rFonts w:ascii="Monotype Corsiva" w:hAnsi="Monotype Corsiva"/>
          <w:noProof/>
          <w:sz w:val="28"/>
          <w:lang w:eastAsia="ru-RU"/>
        </w:rPr>
        <w:pict>
          <v:shape id="_x0000_s1029" type="#_x0000_t12" style="position:absolute;margin-left:-177.75pt;margin-top:244.75pt;width:17.25pt;height:21pt;z-index:251662336;mso-position-horizontal-relative:text;mso-position-vertical-relative:text" fillcolor="red" strokecolor="#c00000"/>
        </w:pict>
      </w:r>
      <w:r w:rsidRPr="007C6825">
        <w:rPr>
          <w:rFonts w:ascii="Monotype Corsiva" w:hAnsi="Monotype Corsiva"/>
          <w:noProof/>
          <w:sz w:val="28"/>
          <w:lang w:eastAsia="ru-RU"/>
        </w:rPr>
        <w:pict>
          <v:shape id="_x0000_s1026" type="#_x0000_t12" style="position:absolute;margin-left:-129pt;margin-top:88pt;width:17.25pt;height:21pt;z-index:251659264;mso-position-horizontal-relative:text;mso-position-vertical-relative:text" fillcolor="red" strokecolor="#c00000"/>
        </w:pict>
      </w:r>
      <w:r w:rsidR="00A019D0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>М</w:t>
      </w:r>
      <w:r w:rsidR="00365888" w:rsidRPr="00365888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>емориал в Сквере Славы у Вечного огня</w:t>
      </w:r>
      <w:r w:rsidR="00365888" w:rsidRPr="00A019D0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>.</w:t>
      </w:r>
      <w:r w:rsidR="00365888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Начало мемориалу было положено ещё в 1920 году, когда на этом месте состоялось перезахоронение убитых 15 апреля 1918 года председателя ревкома Анапского Совета Павла </w:t>
      </w:r>
      <w:proofErr w:type="spellStart"/>
      <w:r w:rsidR="00365888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Протапова</w:t>
      </w:r>
      <w:proofErr w:type="spellEnd"/>
      <w:r w:rsidR="00365888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и секретаря Петра Разумихина. В январе 1921 г. здесь были захоронены 12 моряков с канонерской лодки «Эльпидифор-412». Моряки погибли в неравном бою с четырьмя французскими эскадренными </w:t>
      </w:r>
      <w:proofErr w:type="spellStart"/>
      <w:r w:rsidR="00365888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миноносцами</w:t>
      </w:r>
      <w:proofErr w:type="gramStart"/>
      <w:r w:rsidR="00365888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.</w:t>
      </w:r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Г</w:t>
      </w:r>
      <w:proofErr w:type="gramEnd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од</w:t>
      </w:r>
      <w:proofErr w:type="spellEnd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спустя на этом месте был торжественно установлен памятник героям революции и гражданской </w:t>
      </w:r>
      <w:proofErr w:type="spellStart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войны.После</w:t>
      </w:r>
      <w:proofErr w:type="spellEnd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освобождения Анапы похоронили героев Отечественной — расстрелянных оккупантами партизан, воинов, погибших при освобождении нашего города и умерших от ран в госпитале. Передвижная медсанчасть располагалась как раз за </w:t>
      </w:r>
      <w:proofErr w:type="spellStart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мемориалом</w:t>
      </w:r>
      <w:proofErr w:type="gramStart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.В</w:t>
      </w:r>
      <w:proofErr w:type="spellEnd"/>
      <w:proofErr w:type="gramEnd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1967 году мемориал полностью реконструировали, и 1 мая был зажжён Вечный огонь. Автор проекта — главный архитектор города Борис </w:t>
      </w:r>
      <w:proofErr w:type="spellStart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Камаев</w:t>
      </w:r>
      <w:proofErr w:type="spellEnd"/>
      <w:r w:rsidR="00365888" w:rsidRPr="00365888">
        <w:rPr>
          <w:rFonts w:ascii="Monotype Corsiva" w:eastAsia="Times New Roman" w:hAnsi="Monotype Corsiva" w:cs="Times New Roman"/>
          <w:sz w:val="28"/>
          <w:szCs w:val="24"/>
          <w:lang w:eastAsia="ru-RU"/>
        </w:rPr>
        <w:t>.</w:t>
      </w:r>
    </w:p>
    <w:p w:rsidR="00997E6F" w:rsidRPr="00A019D0" w:rsidRDefault="007C6825" w:rsidP="00997E6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7C6825">
        <w:rPr>
          <w:rFonts w:ascii="Monotype Corsiva" w:eastAsia="Times New Roman" w:hAnsi="Monotype Corsiva" w:cs="Times New Roman"/>
          <w:b/>
          <w:bCs/>
          <w:noProof/>
          <w:sz w:val="28"/>
          <w:szCs w:val="24"/>
          <w:lang w:eastAsia="ru-RU"/>
        </w:rPr>
        <w:pict>
          <v:shape id="_x0000_s1031" type="#_x0000_t12" style="position:absolute;margin-left:-260.25pt;margin-top:24.55pt;width:13.5pt;height:10.9pt;z-index:251664384" fillcolor="red" strokecolor="red"/>
        </w:pict>
      </w:r>
      <w:r w:rsidR="00997E6F" w:rsidRPr="00997E6F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 xml:space="preserve">Мемориал на пересечении улиц Ленина и </w:t>
      </w:r>
      <w:proofErr w:type="gramStart"/>
      <w:r w:rsidR="00997E6F" w:rsidRPr="00997E6F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>Советской</w:t>
      </w:r>
      <w:proofErr w:type="gramEnd"/>
      <w:r w:rsidR="00997E6F" w:rsidRPr="00A019D0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>.</w:t>
      </w:r>
      <w:r w:rsidR="00997E6F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На этом месте располагался передвижной госпиталь. </w:t>
      </w:r>
      <w:proofErr w:type="gramStart"/>
      <w:r w:rsidR="00997E6F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Умерших от ранений хоронили тут же, за госпиталем в братской могиле.</w:t>
      </w:r>
      <w:proofErr w:type="gramEnd"/>
      <w:r w:rsidR="00997E6F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В 1973 году здесь была установлена стела с фамилиями захороненных здесь солдат.</w:t>
      </w:r>
    </w:p>
    <w:p w:rsidR="00997E6F" w:rsidRPr="00A019D0" w:rsidRDefault="007C6825" w:rsidP="00997E6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7C6825">
        <w:rPr>
          <w:rFonts w:ascii="Monotype Corsiva" w:eastAsia="Times New Roman" w:hAnsi="Monotype Corsiva" w:cs="Times New Roman"/>
          <w:b/>
          <w:bCs/>
          <w:noProof/>
          <w:sz w:val="28"/>
          <w:szCs w:val="24"/>
          <w:lang w:eastAsia="ru-RU"/>
        </w:rPr>
        <w:pict>
          <v:shape id="_x0000_s1030" type="#_x0000_t12" style="position:absolute;margin-left:-197.25pt;margin-top:47.85pt;width:19.9pt;height:21.4pt;z-index:251663360" fillcolor="red" strokecolor="red"/>
        </w:pict>
      </w:r>
      <w:r w:rsidR="00997E6F" w:rsidRPr="00997E6F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t>Памятник морскому десанту у санатория «Океан»</w:t>
      </w:r>
      <w:r w:rsidR="00997E6F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С января 1943 года начался второй этап битвы за Кавказ — от обороны советские войска перешли в наступление. </w:t>
      </w:r>
      <w:proofErr w:type="gramStart"/>
      <w:r w:rsidR="00997E6F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Но ещё долгие 9 месяцев наш город находился в оккупации.</w:t>
      </w:r>
      <w:proofErr w:type="gramEnd"/>
      <w:r w:rsidR="00997E6F"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Фашисты опутали Черноморское побережье сетью оборонительных сооружений — километры траншей, колючей проволоки, минных полей.</w:t>
      </w:r>
      <w:r w:rsidR="00EF201A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Плотность минирования на подступах к Анапе достигала 2500 мин на 1 км фронта! Отступая, гитлеровцы минировали и морские акватории в бухтах. Они применяли так называемые бесконтактные мины — взрыв происходил на чётное количество раз. К сожалению, по </w:t>
      </w:r>
      <w:proofErr w:type="gramStart"/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>разгильдяйству</w:t>
      </w:r>
      <w:proofErr w:type="gramEnd"/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командиров не было сделано никаких работ по проверке и разминированию акватории в районе </w:t>
      </w:r>
      <w:proofErr w:type="spellStart"/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>Анапской</w:t>
      </w:r>
      <w:proofErr w:type="spellEnd"/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бухты. В результате погибло около 500 десантников</w:t>
      </w:r>
      <w:proofErr w:type="gramStart"/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>…К</w:t>
      </w:r>
      <w:proofErr w:type="gramEnd"/>
      <w:r w:rsidR="00997E6F" w:rsidRPr="00997E6F">
        <w:rPr>
          <w:rFonts w:ascii="Monotype Corsiva" w:eastAsia="Times New Roman" w:hAnsi="Monotype Corsiva" w:cs="Times New Roman"/>
          <w:sz w:val="28"/>
          <w:szCs w:val="24"/>
          <w:lang w:eastAsia="ru-RU"/>
        </w:rPr>
        <w:t>ак-то отдыхающий в «Океане» мужчина, прогуливаясь по набережной, подошёл к этому памятнику и увидел фамилию своего родственника, считавшегося пропавшим без вести…</w:t>
      </w:r>
    </w:p>
    <w:p w:rsidR="0067548E" w:rsidRPr="0067548E" w:rsidRDefault="008A3DC8" w:rsidP="0067548E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 w:rsidRPr="008A3DC8">
        <w:rPr>
          <w:rFonts w:ascii="Monotype Corsiva" w:eastAsia="Times New Roman" w:hAnsi="Monotype Corsiva" w:cs="Times New Roman"/>
          <w:b/>
          <w:bCs/>
          <w:sz w:val="28"/>
          <w:szCs w:val="24"/>
          <w:lang w:eastAsia="ru-RU"/>
        </w:rPr>
        <w:lastRenderedPageBreak/>
        <w:t>Последние защитники Анапы…</w:t>
      </w:r>
      <w:r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Батарея БС-464 — при въезде в Витязево, на территории базы отдыха «Чайка». Батарея была сформирована в октябре 1941. Установленные на ней орудия были демонтированы с миноносца «Шаумян», потерпевшего аварию в районе Геленджика. Личный состав батареи пополнился артиллеристами с «Шаумяна» и бойцами из частей морской пехоты и составил 150 человек. Командиром БС-464 был назначен 23-летний артиллерист лейтенант Иван </w:t>
      </w:r>
      <w:proofErr w:type="spellStart"/>
      <w:r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Белохвостов</w:t>
      </w:r>
      <w:proofErr w:type="spellEnd"/>
      <w:r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, помощником — лейтенант С. </w:t>
      </w:r>
      <w:proofErr w:type="spellStart"/>
      <w:r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Шароглазов</w:t>
      </w:r>
      <w:proofErr w:type="spellEnd"/>
      <w:r w:rsidRPr="00A019D0">
        <w:rPr>
          <w:rFonts w:ascii="Monotype Corsiva" w:eastAsia="Times New Roman" w:hAnsi="Monotype Corsiva" w:cs="Times New Roman"/>
          <w:sz w:val="28"/>
          <w:szCs w:val="24"/>
          <w:lang w:eastAsia="ru-RU"/>
        </w:rPr>
        <w:t>. Перед батареей была поставлена задача — задержать наступление противника, насколько это возможно. Анапа была оставлена советскими войсками 28-29 августа 1942 года, и бойцы батареи стали её последними защитниками.</w:t>
      </w:r>
      <w:r w:rsidR="001408F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Из журнала боевых действий: «30 августа открыли огонь по движущейся на Анапу колонне танков и автомашин противника. Были уничтожены танкетка, орудие и до двадцати автомашин с пехотой и грузами и приостановлено движение неприятеля».</w:t>
      </w:r>
      <w:r w:rsidR="001408F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Понеся большие потери в живой силе и технике, фашистские войска в панике отступили в станицу Гостагаевскую. 31 августа с .7 часов утра батарея вновь открыла огонь по </w:t>
      </w:r>
      <w:proofErr w:type="spellStart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мотомехчастям</w:t>
      </w:r>
      <w:proofErr w:type="spellEnd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противника. Было уничтожено до 20 машин и около 900 гитлеровцев. Противник прекратил движение и в ответ развернул свои боевые единицы в сторону батареи. Бой с наступающими гитлеровцами длился более двух часов.</w:t>
      </w:r>
      <w:r w:rsidR="001408F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В 17.00 БС-464 была практически полностью окружена противником. Командир БС-464 принимает решение — все документы уничтожить, приборы взорвать и по склону прорываться к побережью, где ещё ходили наши катера.</w:t>
      </w:r>
      <w:r w:rsidR="001408F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На батарее осталась группа прикрытия под командованием лейтенанта С. </w:t>
      </w:r>
      <w:proofErr w:type="spellStart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Шароглазова</w:t>
      </w:r>
      <w:proofErr w:type="spellEnd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. Уничтожив весь боезапас, он и ещё 16 человек при отступлении попали в плен, остальные — около 30 человек погибли.</w:t>
      </w:r>
      <w:r w:rsidR="00EF144D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С. </w:t>
      </w:r>
      <w:proofErr w:type="spellStart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Шароглазов</w:t>
      </w:r>
      <w:proofErr w:type="spellEnd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остался жив, дважды бежал из плена и после длительной проверки органами Н</w:t>
      </w:r>
      <w:proofErr w:type="gramStart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КВД пр</w:t>
      </w:r>
      <w:proofErr w:type="gramEnd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одолжил службу в ВМС Тихоокеанского флота.</w:t>
      </w:r>
      <w:r w:rsidR="001408F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Несколько моряков с батареи БС-464 в феврале 1943 года участвовали в легендарном десанте Цезаря </w:t>
      </w:r>
      <w:proofErr w:type="spellStart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Куникова</w:t>
      </w:r>
      <w:proofErr w:type="spellEnd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на Малую Землю.</w:t>
      </w:r>
      <w:r w:rsidR="001408F0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</w:t>
      </w:r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Командир БС-464 Иван </w:t>
      </w:r>
      <w:proofErr w:type="spellStart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>Белохвостов</w:t>
      </w:r>
      <w:proofErr w:type="spellEnd"/>
      <w:r w:rsidRPr="008A3DC8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прошёл всю войну и в чине полковника вышел в отставку. В 1978 году он приезжал в Анапу, на место своей боевой вахты в августе 42 года.</w:t>
      </w:r>
    </w:p>
    <w:p w:rsidR="0067548E" w:rsidRDefault="0067548E" w:rsidP="0067548E">
      <w:pPr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inline distT="0" distB="0" distL="0" distR="0">
            <wp:extent cx="3898642" cy="2533650"/>
            <wp:effectExtent l="19050" t="0" r="6608" b="0"/>
            <wp:docPr id="11" name="Рисунок 1" descr="F:\Documents\Мои рисунки\на сайт смотр конкурс патриотич.песни\стенгазеты Территория Побед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Мои рисунки\на сайт смотр конкурс патриотич.песни\стенгазеты Территория Победы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64" cy="25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01A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inline distT="0" distB="0" distL="0" distR="0">
            <wp:extent cx="1689100" cy="1266825"/>
            <wp:effectExtent l="19050" t="0" r="6350" b="0"/>
            <wp:docPr id="12" name="Рисунок 3" descr="E:\герои Анапы\voj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рои Анапы\vojn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23" cy="12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1375" cy="2533650"/>
            <wp:effectExtent l="19050" t="0" r="9525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br w:type="textWrapping" w:clear="all"/>
      </w:r>
    </w:p>
    <w:p w:rsidR="008A3DC8" w:rsidRPr="0067548E" w:rsidRDefault="0067548E" w:rsidP="0067548E">
      <w:pPr>
        <w:tabs>
          <w:tab w:val="left" w:pos="6090"/>
        </w:tabs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tab/>
      </w:r>
    </w:p>
    <w:p w:rsidR="008A3DC8" w:rsidRDefault="007C69B3" w:rsidP="00EB06E2">
      <w:pPr>
        <w:tabs>
          <w:tab w:val="left" w:pos="861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lastRenderedPageBreak/>
        <w:t xml:space="preserve"> </w:t>
      </w:r>
      <w:r w:rsidR="00F33333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 </w:t>
      </w:r>
      <w:r w:rsidR="00F33333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t xml:space="preserve">    </w:t>
      </w:r>
      <w:r w:rsidR="00166F96" w:rsidRPr="0067548E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inline distT="0" distB="0" distL="0" distR="0">
            <wp:extent cx="2247900" cy="2000250"/>
            <wp:effectExtent l="38100" t="0" r="19050" b="590550"/>
            <wp:docPr id="16" name="Рисунок 1" descr="DSC_0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_005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685" cy="2000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33333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t xml:space="preserve">        </w:t>
      </w:r>
      <w:r w:rsidR="00166F96" w:rsidRPr="0067548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371600" cy="1885950"/>
            <wp:effectExtent l="38100" t="0" r="19050" b="552450"/>
            <wp:docPr id="17" name="Рисунок 2" descr="DSC_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_005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46" cy="18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33333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t xml:space="preserve">                  </w:t>
      </w:r>
      <w:r w:rsidR="00EB06E2">
        <w:rPr>
          <w:rFonts w:ascii="Monotype Corsiva" w:eastAsia="Times New Roman" w:hAnsi="Monotype Corsiva" w:cs="Times New Roman"/>
          <w:noProof/>
          <w:sz w:val="28"/>
          <w:szCs w:val="24"/>
          <w:lang w:eastAsia="ru-RU"/>
        </w:rPr>
        <w:drawing>
          <wp:inline distT="0" distB="0" distL="0" distR="0">
            <wp:extent cx="3320332" cy="2457450"/>
            <wp:effectExtent l="19050" t="0" r="0" b="0"/>
            <wp:docPr id="14" name="Рисунок 2" descr="F:\Documents\Мои рисунки\сканы рисунков\Сабашкова А.,Наша великая Побед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Мои рисунки\сканы рисунков\Сабашкова А.,Наша великая Победа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82" cy="245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E2" w:rsidRPr="00D60BA4" w:rsidRDefault="00166F96" w:rsidP="00EB06E2">
      <w:pPr>
        <w:tabs>
          <w:tab w:val="left" w:pos="8610"/>
        </w:tabs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8"/>
          <w:szCs w:val="24"/>
          <w:lang w:eastAsia="ru-RU"/>
        </w:rPr>
      </w:pP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EB06E2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Плакат «Великая наша Победа», автор </w:t>
      </w:r>
      <w:proofErr w:type="spellStart"/>
      <w:r w:rsidR="00EB06E2">
        <w:rPr>
          <w:rFonts w:ascii="Monotype Corsiva" w:eastAsia="Times New Roman" w:hAnsi="Monotype Corsiva" w:cs="Times New Roman"/>
          <w:sz w:val="28"/>
          <w:szCs w:val="24"/>
          <w:lang w:eastAsia="ru-RU"/>
        </w:rPr>
        <w:t>Сабашкова</w:t>
      </w:r>
      <w:proofErr w:type="spellEnd"/>
      <w:r w:rsidR="00EB06E2">
        <w:rPr>
          <w:rFonts w:ascii="Monotype Corsiva" w:eastAsia="Times New Roman" w:hAnsi="Monotype Corsiva" w:cs="Times New Roman"/>
          <w:sz w:val="28"/>
          <w:szCs w:val="24"/>
          <w:lang w:eastAsia="ru-RU"/>
        </w:rPr>
        <w:t xml:space="preserve"> Алиса</w:t>
      </w:r>
      <w:r>
        <w:rPr>
          <w:rFonts w:ascii="Monotype Corsiva" w:eastAsia="Times New Roman" w:hAnsi="Monotype Corsiva" w:cs="Times New Roman"/>
          <w:sz w:val="28"/>
          <w:szCs w:val="24"/>
          <w:lang w:eastAsia="ru-RU"/>
        </w:rPr>
        <w:t>.</w:t>
      </w:r>
    </w:p>
    <w:p w:rsidR="00997E6F" w:rsidRPr="00997E6F" w:rsidRDefault="0067548E" w:rsidP="0067548E">
      <w:pPr>
        <w:tabs>
          <w:tab w:val="left" w:pos="41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D0993" w:rsidRPr="00365888" w:rsidRDefault="00365888" w:rsidP="003658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textWrapping" w:clear="all"/>
      </w:r>
    </w:p>
    <w:sectPr w:rsidR="002D0993" w:rsidRPr="00365888" w:rsidSect="00917D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772" w:rsidRDefault="00F57772" w:rsidP="00917D54">
      <w:pPr>
        <w:spacing w:after="0" w:line="240" w:lineRule="auto"/>
      </w:pPr>
      <w:r>
        <w:separator/>
      </w:r>
    </w:p>
  </w:endnote>
  <w:endnote w:type="continuationSeparator" w:id="0">
    <w:p w:rsidR="00F57772" w:rsidRDefault="00F57772" w:rsidP="0091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772" w:rsidRDefault="00F57772" w:rsidP="00917D54">
      <w:pPr>
        <w:spacing w:after="0" w:line="240" w:lineRule="auto"/>
      </w:pPr>
      <w:r>
        <w:separator/>
      </w:r>
    </w:p>
  </w:footnote>
  <w:footnote w:type="continuationSeparator" w:id="0">
    <w:p w:rsidR="00F57772" w:rsidRDefault="00F57772" w:rsidP="00917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81A"/>
    <w:rsid w:val="001408F0"/>
    <w:rsid w:val="00166F96"/>
    <w:rsid w:val="00287BF8"/>
    <w:rsid w:val="0029381A"/>
    <w:rsid w:val="002D0993"/>
    <w:rsid w:val="00364FDB"/>
    <w:rsid w:val="00365888"/>
    <w:rsid w:val="003D211C"/>
    <w:rsid w:val="0044005F"/>
    <w:rsid w:val="0067548E"/>
    <w:rsid w:val="0069032B"/>
    <w:rsid w:val="007C6825"/>
    <w:rsid w:val="007C69B3"/>
    <w:rsid w:val="008A3DC8"/>
    <w:rsid w:val="008A62BE"/>
    <w:rsid w:val="00917D54"/>
    <w:rsid w:val="00997E6F"/>
    <w:rsid w:val="00A019D0"/>
    <w:rsid w:val="00CA1788"/>
    <w:rsid w:val="00D60BA4"/>
    <w:rsid w:val="00EB06E2"/>
    <w:rsid w:val="00EF144D"/>
    <w:rsid w:val="00EF201A"/>
    <w:rsid w:val="00F33333"/>
    <w:rsid w:val="00F57772"/>
    <w:rsid w:val="00FE5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B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7D54"/>
  </w:style>
  <w:style w:type="paragraph" w:styleId="a5">
    <w:name w:val="footer"/>
    <w:basedOn w:val="a"/>
    <w:link w:val="a6"/>
    <w:uiPriority w:val="99"/>
    <w:unhideWhenUsed/>
    <w:rsid w:val="00917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7D54"/>
  </w:style>
  <w:style w:type="paragraph" w:styleId="a7">
    <w:name w:val="Balloon Text"/>
    <w:basedOn w:val="a"/>
    <w:link w:val="a8"/>
    <w:uiPriority w:val="99"/>
    <w:semiHidden/>
    <w:unhideWhenUsed/>
    <w:rsid w:val="007C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6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PedOrg</dc:creator>
  <cp:keywords/>
  <dc:description/>
  <cp:lastModifiedBy>Alice</cp:lastModifiedBy>
  <cp:revision>21</cp:revision>
  <dcterms:created xsi:type="dcterms:W3CDTF">2017-05-23T11:14:00Z</dcterms:created>
  <dcterms:modified xsi:type="dcterms:W3CDTF">2002-01-13T21:02:00Z</dcterms:modified>
</cp:coreProperties>
</file>